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108EC4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0D5411" w:rsidRPr="00CC0E7C">
        <w:rPr>
          <w:rFonts w:ascii="Arial" w:hAnsi="Arial" w:cs="Arial"/>
          <w:b/>
          <w:bCs/>
          <w:sz w:val="24"/>
          <w:szCs w:val="24"/>
        </w:rPr>
        <w:t>S2-2506418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51F5980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F0C45">
        <w:rPr>
          <w:rFonts w:ascii="Arial" w:hAnsi="Arial" w:cs="Arial"/>
          <w:b/>
        </w:rPr>
        <w:t>InterDigital Inc</w:t>
      </w:r>
    </w:p>
    <w:p w14:paraId="74C363CA" w14:textId="0490E56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842DA4">
        <w:rPr>
          <w:rFonts w:ascii="Arial" w:hAnsi="Arial" w:cs="Arial"/>
          <w:b/>
        </w:rPr>
        <w:t xml:space="preserve">[WT#3, </w:t>
      </w:r>
      <w:r w:rsidR="00842DA4" w:rsidRPr="00DF3DFC">
        <w:rPr>
          <w:rFonts w:ascii="Arial" w:hAnsi="Arial" w:cs="Arial"/>
          <w:b/>
        </w:rPr>
        <w:t>Study how to support and enable use of AI in 6G (e.g. AI agent, framework)</w:t>
      </w:r>
      <w:r w:rsidR="00842DA4">
        <w:rPr>
          <w:rFonts w:ascii="Arial" w:hAnsi="Arial" w:cs="Arial"/>
          <w:b/>
        </w:rPr>
        <w:t>] Enabl</w:t>
      </w:r>
      <w:r w:rsidR="00005E03">
        <w:rPr>
          <w:rFonts w:ascii="Arial" w:hAnsi="Arial" w:cs="Arial"/>
          <w:b/>
        </w:rPr>
        <w:t>ing</w:t>
      </w:r>
      <w:r w:rsidR="00842DA4">
        <w:rPr>
          <w:rFonts w:ascii="Arial" w:hAnsi="Arial" w:cs="Arial"/>
          <w:b/>
        </w:rPr>
        <w:t xml:space="preserve"> </w:t>
      </w:r>
      <w:r w:rsidR="00005E03">
        <w:rPr>
          <w:rFonts w:ascii="Arial" w:hAnsi="Arial" w:cs="Arial"/>
          <w:b/>
        </w:rPr>
        <w:t>u</w:t>
      </w:r>
      <w:r w:rsidR="00842DA4">
        <w:rPr>
          <w:rFonts w:ascii="Arial" w:hAnsi="Arial" w:cs="Arial"/>
          <w:b/>
        </w:rPr>
        <w:t>se of AI in 6G</w:t>
      </w:r>
    </w:p>
    <w:p w14:paraId="06D82237" w14:textId="0D075D4E"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2F0C45">
        <w:rPr>
          <w:rFonts w:ascii="Arial" w:hAnsi="Arial" w:cs="Arial"/>
          <w:b/>
        </w:rPr>
        <w:t>pproval</w:t>
      </w:r>
    </w:p>
    <w:p w14:paraId="2CA545C3" w14:textId="6537B4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44DF0">
        <w:rPr>
          <w:rFonts w:ascii="Arial" w:hAnsi="Arial" w:cs="Arial"/>
          <w:b/>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25D58B5" w:rsidR="003835C7" w:rsidRPr="00F32D6F" w:rsidRDefault="00842DA4" w:rsidP="003835C7">
      <w:pPr>
        <w:rPr>
          <w:rFonts w:ascii="Arial" w:hAnsi="Arial" w:cs="Arial"/>
          <w:i/>
          <w:lang w:eastAsia="zh-CN"/>
        </w:rPr>
      </w:pPr>
      <w:r w:rsidRPr="00F32D6F">
        <w:rPr>
          <w:rFonts w:ascii="Arial" w:hAnsi="Arial" w:cs="Arial"/>
          <w:i/>
        </w:rPr>
        <w:t xml:space="preserve">Abstract of the contribution: </w:t>
      </w:r>
      <w:r w:rsidRPr="006E322C">
        <w:rPr>
          <w:rFonts w:ascii="Arial" w:hAnsi="Arial" w:cs="Arial"/>
          <w:i/>
        </w:rPr>
        <w:t xml:space="preserve">This p-CR proposes </w:t>
      </w:r>
      <w:r>
        <w:rPr>
          <w:rFonts w:ascii="Arial" w:hAnsi="Arial" w:cs="Arial"/>
          <w:i/>
        </w:rPr>
        <w:t>to extent the scope of WT#3 to enable concreate details of what needs to be study, beyond a shell definition.</w:t>
      </w:r>
    </w:p>
    <w:p w14:paraId="30546E41" w14:textId="59AB39A2" w:rsidR="00842DA4" w:rsidRDefault="003835C7" w:rsidP="00473079">
      <w:pPr>
        <w:pStyle w:val="Heading1"/>
        <w:rPr>
          <w:rFonts w:cs="Arial"/>
          <w:sz w:val="32"/>
          <w:szCs w:val="18"/>
        </w:rPr>
      </w:pPr>
      <w:r w:rsidRPr="00E96F69">
        <w:rPr>
          <w:rFonts w:cs="Arial"/>
          <w:sz w:val="32"/>
          <w:szCs w:val="18"/>
        </w:rPr>
        <w:t xml:space="preserve">1. </w:t>
      </w:r>
      <w:r w:rsidR="00C65856">
        <w:rPr>
          <w:rFonts w:cs="Arial"/>
          <w:sz w:val="32"/>
          <w:szCs w:val="18"/>
        </w:rPr>
        <w:t>Justifications</w:t>
      </w:r>
      <w:bookmarkStart w:id="0" w:name="_Hlk87257355"/>
    </w:p>
    <w:p w14:paraId="3216795F" w14:textId="77777777" w:rsidR="00842DA4" w:rsidRDefault="00842DA4" w:rsidP="00842DA4">
      <w:pPr>
        <w:rPr>
          <w:lang w:eastAsia="zh-CN"/>
        </w:rPr>
      </w:pPr>
      <w:r>
        <w:rPr>
          <w:lang w:eastAsia="zh-CN"/>
        </w:rPr>
        <w:t>The 5G Network Data Analytics Function (NWDAF) stage 2 architecture defines several AI/ML services including the following:</w:t>
      </w:r>
    </w:p>
    <w:p w14:paraId="233B0F79" w14:textId="77777777" w:rsidR="00842DA4" w:rsidRDefault="00842DA4" w:rsidP="00842DA4">
      <w:pPr>
        <w:pStyle w:val="B1"/>
        <w:numPr>
          <w:ilvl w:val="0"/>
          <w:numId w:val="12"/>
        </w:numPr>
        <w:rPr>
          <w:lang w:eastAsia="zh-CN"/>
        </w:rPr>
      </w:pPr>
      <w:r>
        <w:rPr>
          <w:lang w:eastAsia="zh-CN"/>
        </w:rPr>
        <w:t>ML model training services of the MTLF (Model Training Logical Function)</w:t>
      </w:r>
    </w:p>
    <w:p w14:paraId="2BCD6641" w14:textId="77777777" w:rsidR="00842DA4" w:rsidRDefault="00842DA4" w:rsidP="00842DA4">
      <w:pPr>
        <w:pStyle w:val="B1"/>
        <w:numPr>
          <w:ilvl w:val="0"/>
          <w:numId w:val="12"/>
        </w:numPr>
      </w:pPr>
      <w:r>
        <w:rPr>
          <w:lang w:eastAsia="zh-CN"/>
        </w:rPr>
        <w:t>Inference services of the AnLF (Analytics Logical Function)</w:t>
      </w:r>
      <w:r w:rsidRPr="006E019E">
        <w:t xml:space="preserve"> </w:t>
      </w:r>
    </w:p>
    <w:p w14:paraId="01D8A887" w14:textId="77777777" w:rsidR="00842DA4" w:rsidRDefault="00842DA4" w:rsidP="00842DA4">
      <w:pPr>
        <w:pStyle w:val="B1"/>
        <w:numPr>
          <w:ilvl w:val="0"/>
          <w:numId w:val="12"/>
        </w:numPr>
      </w:pPr>
      <w:r w:rsidRPr="005D2CF1">
        <w:t xml:space="preserve">Data collection </w:t>
      </w:r>
      <w:r>
        <w:t>services of the DCCF (Data Collection Coordination Function)</w:t>
      </w:r>
    </w:p>
    <w:p w14:paraId="6FC5FF82" w14:textId="77777777" w:rsidR="00842DA4" w:rsidRDefault="00842DA4" w:rsidP="00842DA4">
      <w:pPr>
        <w:pStyle w:val="B1"/>
        <w:numPr>
          <w:ilvl w:val="0"/>
          <w:numId w:val="12"/>
        </w:numPr>
      </w:pPr>
      <w:r>
        <w:t>Data storage and retrieval services of the ADRF (Analytics Data Repository Function)</w:t>
      </w:r>
    </w:p>
    <w:p w14:paraId="19E80E79" w14:textId="77777777" w:rsidR="00842DA4" w:rsidRDefault="00842DA4" w:rsidP="00842DA4">
      <w:pPr>
        <w:pStyle w:val="B1"/>
        <w:numPr>
          <w:ilvl w:val="0"/>
          <w:numId w:val="12"/>
        </w:numPr>
        <w:rPr>
          <w:lang w:eastAsia="zh-CN"/>
        </w:rPr>
      </w:pPr>
      <w:r>
        <w:rPr>
          <w:lang w:eastAsia="zh-CN"/>
        </w:rPr>
        <w:t xml:space="preserve">ML model storage services of the </w:t>
      </w:r>
      <w:r>
        <w:t>ADRF (Analytics Data Repository Function)</w:t>
      </w:r>
    </w:p>
    <w:p w14:paraId="76800641" w14:textId="77777777" w:rsidR="00842DA4" w:rsidRDefault="00842DA4" w:rsidP="00842DA4">
      <w:pPr>
        <w:pStyle w:val="B1"/>
        <w:numPr>
          <w:ilvl w:val="0"/>
          <w:numId w:val="12"/>
        </w:numPr>
      </w:pPr>
      <w:r>
        <w:rPr>
          <w:lang w:eastAsia="zh-CN"/>
        </w:rPr>
        <w:t>Horizontal Federated Learning (HFL) services and Vertical Federated Learning (VFL) services</w:t>
      </w:r>
    </w:p>
    <w:p w14:paraId="56CDEED6" w14:textId="77777777" w:rsidR="00BE0A9E" w:rsidRDefault="00842DA4" w:rsidP="00842DA4">
      <w:pPr>
        <w:rPr>
          <w:lang w:eastAsia="zh-CN"/>
        </w:rPr>
      </w:pPr>
      <w:r w:rsidRPr="006E019E">
        <w:rPr>
          <w:lang w:eastAsia="zh-CN"/>
        </w:rPr>
        <w:t xml:space="preserve">3GPP invested a lot of efforts in NWDAF-centric AIML framework in 5G. </w:t>
      </w:r>
      <w:r>
        <w:rPr>
          <w:lang w:eastAsia="zh-CN"/>
        </w:rPr>
        <w:t>For 6G, the existing AI/ML framework is expected to c</w:t>
      </w:r>
      <w:r w:rsidRPr="006E019E">
        <w:rPr>
          <w:lang w:eastAsia="zh-CN"/>
        </w:rPr>
        <w:t>ontinue play</w:t>
      </w:r>
      <w:r>
        <w:rPr>
          <w:lang w:eastAsia="zh-CN"/>
        </w:rPr>
        <w:t>ing</w:t>
      </w:r>
      <w:r w:rsidRPr="006E019E">
        <w:rPr>
          <w:lang w:eastAsia="zh-CN"/>
        </w:rPr>
        <w:t xml:space="preserve"> an important role in 6G</w:t>
      </w:r>
      <w:r>
        <w:rPr>
          <w:lang w:eastAsia="zh-CN"/>
        </w:rPr>
        <w:t xml:space="preserve"> and it is essential that it embraces new capabilities from the rapidly changing AI technology landscape which have the potential to reduce CAPEX and increase operational efficiency.</w:t>
      </w:r>
    </w:p>
    <w:p w14:paraId="4CB272FD" w14:textId="38A0073D" w:rsidR="00842DA4" w:rsidRDefault="00BE0A9E" w:rsidP="00842DA4">
      <w:pPr>
        <w:rPr>
          <w:lang w:eastAsia="zh-CN"/>
        </w:rPr>
      </w:pPr>
      <w:r>
        <w:rPr>
          <w:lang w:eastAsia="zh-CN"/>
        </w:rPr>
        <w:t xml:space="preserve">One area to be consider for study is agentic AI and the potential use of AI agents within the 6G system. </w:t>
      </w:r>
      <w:r>
        <w:rPr>
          <w:lang w:val="en-US" w:eastAsia="zh-CN"/>
        </w:rPr>
        <w:t xml:space="preserve">Introduction of </w:t>
      </w:r>
      <w:r w:rsidRPr="00A8394E">
        <w:rPr>
          <w:lang w:val="en-US" w:eastAsia="zh-CN"/>
        </w:rPr>
        <w:t>AI agents</w:t>
      </w:r>
      <w:r>
        <w:rPr>
          <w:lang w:val="en-US" w:eastAsia="zh-CN"/>
        </w:rPr>
        <w:t xml:space="preserve"> into the 6G system</w:t>
      </w:r>
      <w:r w:rsidRPr="00A8394E">
        <w:rPr>
          <w:lang w:val="en-US" w:eastAsia="zh-CN"/>
        </w:rPr>
        <w:t xml:space="preserve"> </w:t>
      </w:r>
      <w:r>
        <w:rPr>
          <w:lang w:val="en-US" w:eastAsia="zh-CN"/>
        </w:rPr>
        <w:t>may</w:t>
      </w:r>
      <w:r w:rsidRPr="00A8394E">
        <w:rPr>
          <w:lang w:val="en-US" w:eastAsia="zh-CN"/>
        </w:rPr>
        <w:t xml:space="preserve"> significantly enhance performance, efficiency, and intelligence</w:t>
      </w:r>
      <w:r>
        <w:rPr>
          <w:lang w:val="en-US" w:eastAsia="zh-CN"/>
        </w:rPr>
        <w:t>. E.g.,</w:t>
      </w:r>
      <w:r w:rsidR="00842DA4">
        <w:rPr>
          <w:lang w:eastAsia="zh-CN"/>
        </w:rPr>
        <w:t xml:space="preserve"> </w:t>
      </w:r>
      <w:r w:rsidRPr="001478A6">
        <w:rPr>
          <w:lang w:val="en-US" w:eastAsia="zh-CN"/>
        </w:rPr>
        <w:t>AI agent-based optimization of policy decisions based on user context and network state, predicting usage patterns for better charging models, and automating policy updates to adapt to changing conditions</w:t>
      </w:r>
      <w:r>
        <w:rPr>
          <w:lang w:val="en-US" w:eastAsia="zh-CN"/>
        </w:rPr>
        <w:t>.</w:t>
      </w:r>
    </w:p>
    <w:p w14:paraId="2D26EE48" w14:textId="283E4FCB" w:rsidR="00D95872" w:rsidRDefault="007F73C9" w:rsidP="007F73C9">
      <w:pPr>
        <w:rPr>
          <w:b/>
          <w:bCs/>
          <w:lang w:eastAsia="zh-CN"/>
        </w:rPr>
      </w:pPr>
      <w:r w:rsidRPr="008D32A7">
        <w:rPr>
          <w:b/>
          <w:bCs/>
          <w:lang w:eastAsia="zh-CN"/>
        </w:rPr>
        <w:t>Architectural Motivation:</w:t>
      </w:r>
    </w:p>
    <w:p w14:paraId="701BCC7B" w14:textId="235AEF05" w:rsidR="00473079" w:rsidRDefault="00D11EC1" w:rsidP="007F73C9">
      <w:pPr>
        <w:rPr>
          <w:lang w:eastAsia="zh-CN"/>
        </w:rPr>
      </w:pPr>
      <w:r>
        <w:rPr>
          <w:lang w:eastAsia="zh-CN"/>
        </w:rPr>
        <w:t xml:space="preserve">There have been already indications of the potential benefits </w:t>
      </w:r>
      <w:r w:rsidR="00925AAD">
        <w:rPr>
          <w:lang w:eastAsia="zh-CN"/>
        </w:rPr>
        <w:t>collocating NWDAF with NF that may require AIML based processing, e.g., as those proposed to address UP performance issues.</w:t>
      </w:r>
      <w:r w:rsidR="00AB5FE3">
        <w:rPr>
          <w:lang w:eastAsia="zh-CN"/>
        </w:rPr>
        <w:t xml:space="preserve"> Such scenario may suggest that a distributed framework possibly initially targeting critical system components and procedures, e.g., Mobility Management and Session Management</w:t>
      </w:r>
      <w:r w:rsidR="00F61CC5">
        <w:rPr>
          <w:lang w:eastAsia="zh-CN"/>
        </w:rPr>
        <w:t xml:space="preserve">, QoS, Policy and Security, could be studied considering a distributed architecture </w:t>
      </w:r>
      <w:r w:rsidR="008F68DA">
        <w:rPr>
          <w:lang w:eastAsia="zh-CN"/>
        </w:rPr>
        <w:t xml:space="preserve">where key network functions are enhanced with AI capabilities, while other less critical functionality </w:t>
      </w:r>
      <w:r w:rsidR="00BE0A9E">
        <w:rPr>
          <w:lang w:eastAsia="zh-CN"/>
        </w:rPr>
        <w:t xml:space="preserve">may </w:t>
      </w:r>
      <w:r w:rsidR="008F68DA">
        <w:rPr>
          <w:lang w:eastAsia="zh-CN"/>
        </w:rPr>
        <w:t>stil</w:t>
      </w:r>
      <w:r w:rsidR="00BE0A9E">
        <w:rPr>
          <w:lang w:eastAsia="zh-CN"/>
        </w:rPr>
        <w:t>l</w:t>
      </w:r>
      <w:r w:rsidR="008F68DA">
        <w:rPr>
          <w:lang w:eastAsia="zh-CN"/>
        </w:rPr>
        <w:t xml:space="preserve"> avail from the current reactive network data analytics invocations. </w:t>
      </w:r>
    </w:p>
    <w:p w14:paraId="6EB163CC" w14:textId="31318EB9" w:rsidR="007F73C9" w:rsidRDefault="007F73C9" w:rsidP="007F73C9">
      <w:pPr>
        <w:rPr>
          <w:lang w:eastAsia="zh-CN"/>
        </w:rPr>
      </w:pPr>
      <w:r w:rsidRPr="008D32A7">
        <w:rPr>
          <w:b/>
          <w:bCs/>
          <w:lang w:eastAsia="zh-CN"/>
        </w:rPr>
        <w:t>Gap Analysis:</w:t>
      </w:r>
      <w:r>
        <w:rPr>
          <w:lang w:eastAsia="zh-CN"/>
        </w:rPr>
        <w:t xml:space="preserve"> </w:t>
      </w:r>
    </w:p>
    <w:p w14:paraId="22FB49F6" w14:textId="44DC829E" w:rsidR="008F68DA" w:rsidRDefault="00BE0A9E" w:rsidP="007F73C9">
      <w:pPr>
        <w:rPr>
          <w:lang w:eastAsia="zh-CN"/>
        </w:rPr>
      </w:pPr>
      <w:r>
        <w:rPr>
          <w:lang w:eastAsia="zh-CN"/>
        </w:rPr>
        <w:t xml:space="preserve">The current NWDAF-centric framework may by extended toward key (new and/or existing) NF that may see their key logic/procedures enhanced with new AI capabilities, obviating the need from NF to rely on service invocations to request a limited set of generic AI/ML services from NWDAF, such as ML model management, training, or inference. These services lack sufficient capabilities to enable NFs to reason and perform specific tasks and actions. </w:t>
      </w:r>
    </w:p>
    <w:p w14:paraId="0C42BDF7" w14:textId="28B9854F" w:rsidR="000B3DD1" w:rsidRDefault="000B3DD1" w:rsidP="000B3DD1">
      <w:pPr>
        <w:rPr>
          <w:b/>
          <w:bCs/>
          <w:lang w:eastAsia="zh-CN"/>
        </w:rPr>
      </w:pPr>
      <w:r w:rsidRPr="008D32A7">
        <w:rPr>
          <w:b/>
          <w:bCs/>
          <w:lang w:eastAsia="zh-CN"/>
        </w:rPr>
        <w:t>Technical Impact:</w:t>
      </w:r>
    </w:p>
    <w:p w14:paraId="47E8EA41" w14:textId="3ADF3D66" w:rsidR="00BE0A9E" w:rsidRDefault="00BE0A9E" w:rsidP="000B3DD1">
      <w:pPr>
        <w:rPr>
          <w:lang w:eastAsia="zh-CN"/>
        </w:rPr>
      </w:pPr>
      <w:r>
        <w:rPr>
          <w:lang w:eastAsia="zh-CN"/>
        </w:rPr>
        <w:t xml:space="preserve">Architectural impacts in general are expected to enable the expansion of the current centralized AI framework beyond NWDAF, while maintaining interworking with current framework. This might also have an impact in the overall Life Cycle Management, including model training, model deployment, model transfer and model performance monitoring, while profiting from new 6G capabilities such as a unified efficient and scalable data framework.  </w:t>
      </w:r>
    </w:p>
    <w:p w14:paraId="56218D5C" w14:textId="37AE97B9" w:rsidR="000B3DD1" w:rsidRDefault="00BE0A9E" w:rsidP="00BE0A9E">
      <w:pPr>
        <w:pStyle w:val="ListParagraph"/>
        <w:numPr>
          <w:ilvl w:val="0"/>
          <w:numId w:val="11"/>
        </w:numPr>
        <w:rPr>
          <w:lang w:eastAsia="zh-CN"/>
        </w:rPr>
      </w:pPr>
      <w:r>
        <w:rPr>
          <w:lang w:eastAsia="zh-CN"/>
        </w:rPr>
        <w:t>Key Network Functions are expected to profit from new AI technologies, enabling automation of key tasks such as policy decisions that can adapt to network conditions</w:t>
      </w:r>
    </w:p>
    <w:p w14:paraId="437E676E" w14:textId="50FB115F" w:rsidR="00BE0A9E" w:rsidRDefault="00BE0A9E" w:rsidP="00BE0A9E">
      <w:pPr>
        <w:pStyle w:val="ListParagraph"/>
        <w:numPr>
          <w:ilvl w:val="0"/>
          <w:numId w:val="11"/>
        </w:numPr>
        <w:rPr>
          <w:lang w:eastAsia="zh-CN"/>
        </w:rPr>
      </w:pPr>
      <w:r>
        <w:rPr>
          <w:lang w:eastAsia="zh-CN"/>
        </w:rPr>
        <w:lastRenderedPageBreak/>
        <w:t>The interaction between new or enhanced NF with new AI capabilities is also expected to be impacted, enabling joint intelligent decision.</w:t>
      </w:r>
    </w:p>
    <w:p w14:paraId="68A1DBC4" w14:textId="77777777" w:rsidR="00A8394E" w:rsidRDefault="00A8394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2858D57D" w:rsidR="008C2BE3" w:rsidRDefault="008C2BE3" w:rsidP="007D5496">
      <w:pPr>
        <w:rPr>
          <w:lang w:eastAsia="zh-CN"/>
        </w:rPr>
      </w:pPr>
    </w:p>
    <w:bookmarkEnd w:id="0"/>
    <w:p w14:paraId="5B3A250E" w14:textId="0E8BBECA"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1B79CA">
        <w:rPr>
          <w:rFonts w:cs="Arial"/>
          <w:sz w:val="32"/>
          <w:szCs w:val="18"/>
        </w:rPr>
        <w:t>3</w:t>
      </w:r>
      <w:r w:rsidR="00C65856">
        <w:rPr>
          <w:rFonts w:cs="Arial"/>
          <w:sz w:val="32"/>
          <w:szCs w:val="18"/>
        </w:rPr>
        <w:t xml:space="preserve"> </w:t>
      </w:r>
      <w:r w:rsidR="001B79CA" w:rsidRPr="001B79CA">
        <w:rPr>
          <w:rFonts w:cs="Arial"/>
          <w:sz w:val="32"/>
          <w:szCs w:val="18"/>
        </w:rPr>
        <w:t>Study how to support and enable use of AI in 6G (e.g. AI agent, framework)</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3BAE3341" w14:textId="77777777" w:rsidR="00974EE3" w:rsidRPr="00BE0A9E" w:rsidRDefault="00974EE3" w:rsidP="000B5ADE">
      <w:pPr>
        <w:pStyle w:val="EditorsNote"/>
        <w:rPr>
          <w:color w:val="auto"/>
          <w:lang w:eastAsia="zh-CN"/>
        </w:rPr>
      </w:pPr>
    </w:p>
    <w:p w14:paraId="494CE00C" w14:textId="77777777" w:rsidR="002E3427" w:rsidRPr="00BE0A9E" w:rsidRDefault="002E3427" w:rsidP="002E3427">
      <w:pPr>
        <w:pStyle w:val="EditorsNote"/>
        <w:rPr>
          <w:color w:val="auto"/>
          <w:lang w:eastAsia="zh-CN"/>
        </w:rPr>
      </w:pPr>
      <w:r w:rsidRPr="00BE0A9E">
        <w:rPr>
          <w:color w:val="auto"/>
          <w:lang w:eastAsia="zh-CN"/>
        </w:rPr>
        <w:t>The scope of this work task includes the following:</w:t>
      </w:r>
    </w:p>
    <w:p w14:paraId="6AF765A2" w14:textId="511DF625" w:rsidR="00BE0A9E" w:rsidRDefault="00F115EE" w:rsidP="002E3427">
      <w:pPr>
        <w:pStyle w:val="EditorsNote"/>
        <w:numPr>
          <w:ilvl w:val="0"/>
          <w:numId w:val="13"/>
        </w:numPr>
        <w:rPr>
          <w:color w:val="auto"/>
          <w:lang w:eastAsia="zh-CN"/>
        </w:rPr>
      </w:pPr>
      <w:r w:rsidRPr="00BE0A9E">
        <w:rPr>
          <w:color w:val="auto"/>
          <w:lang w:eastAsia="zh-CN"/>
        </w:rPr>
        <w:t xml:space="preserve">Study potential benefits of introducing AI </w:t>
      </w:r>
      <w:r>
        <w:rPr>
          <w:color w:val="auto"/>
          <w:lang w:eastAsia="zh-CN"/>
        </w:rPr>
        <w:t>technologies</w:t>
      </w:r>
      <w:r w:rsidRPr="00BE0A9E">
        <w:rPr>
          <w:color w:val="auto"/>
          <w:lang w:eastAsia="zh-CN"/>
        </w:rPr>
        <w:t xml:space="preserve"> into the 6G system to achieve increased levels of performance, efficiency, scalability and resilience.</w:t>
      </w:r>
      <w:r>
        <w:rPr>
          <w:color w:val="auto"/>
          <w:lang w:eastAsia="zh-CN"/>
        </w:rPr>
        <w:t xml:space="preserve"> E.g., considering </w:t>
      </w:r>
      <w:r w:rsidRPr="00BE0A9E">
        <w:rPr>
          <w:color w:val="auto"/>
          <w:lang w:eastAsia="zh-CN"/>
        </w:rPr>
        <w:t>architecture implications</w:t>
      </w:r>
      <w:r>
        <w:rPr>
          <w:color w:val="auto"/>
          <w:lang w:eastAsia="zh-CN"/>
        </w:rPr>
        <w:t xml:space="preserve"> and its impact on</w:t>
      </w:r>
      <w:r w:rsidRPr="00BE0A9E">
        <w:rPr>
          <w:color w:val="auto"/>
          <w:lang w:eastAsia="zh-CN"/>
        </w:rPr>
        <w:t xml:space="preserve"> procedures and service descriptions</w:t>
      </w:r>
      <w:r>
        <w:rPr>
          <w:color w:val="auto"/>
          <w:lang w:eastAsia="zh-CN"/>
        </w:rPr>
        <w:t xml:space="preserve"> </w:t>
      </w:r>
      <w:r w:rsidRPr="00BE0A9E">
        <w:rPr>
          <w:color w:val="auto"/>
          <w:lang w:eastAsia="zh-CN"/>
        </w:rPr>
        <w:t>(e.g., Mobility Management, Session Management, QoS management, Security</w:t>
      </w:r>
      <w:r>
        <w:rPr>
          <w:color w:val="auto"/>
          <w:lang w:eastAsia="zh-CN"/>
        </w:rPr>
        <w:t>)</w:t>
      </w:r>
      <w:r w:rsidR="001B79CA">
        <w:rPr>
          <w:color w:val="auto"/>
          <w:lang w:eastAsia="zh-CN"/>
        </w:rPr>
        <w:t>.</w:t>
      </w:r>
    </w:p>
    <w:p w14:paraId="2AADB98F" w14:textId="65B47CDC" w:rsidR="00BE0A9E" w:rsidRDefault="00BE0A9E" w:rsidP="002E3427">
      <w:pPr>
        <w:pStyle w:val="EditorsNote"/>
        <w:numPr>
          <w:ilvl w:val="0"/>
          <w:numId w:val="13"/>
        </w:numPr>
        <w:rPr>
          <w:color w:val="auto"/>
          <w:lang w:eastAsia="zh-CN"/>
        </w:rPr>
      </w:pPr>
      <w:r>
        <w:rPr>
          <w:color w:val="auto"/>
          <w:lang w:eastAsia="zh-CN"/>
        </w:rPr>
        <w:t>Study whether and h</w:t>
      </w:r>
      <w:r w:rsidRPr="00BE0A9E">
        <w:rPr>
          <w:color w:val="auto"/>
          <w:lang w:eastAsia="zh-CN"/>
        </w:rPr>
        <w:t>ow NWDAF-centric analytics framework can co-exist with new 6G AI framework and can be enhanced according to new network architecture</w:t>
      </w:r>
      <w:r>
        <w:rPr>
          <w:color w:val="auto"/>
          <w:lang w:eastAsia="zh-CN"/>
        </w:rPr>
        <w:t>.</w:t>
      </w:r>
    </w:p>
    <w:p w14:paraId="0BFA365D" w14:textId="7275E84C" w:rsidR="002E3427" w:rsidRPr="00BE0A9E" w:rsidRDefault="00BE0A9E" w:rsidP="002E3427">
      <w:pPr>
        <w:pStyle w:val="EditorsNote"/>
        <w:numPr>
          <w:ilvl w:val="0"/>
          <w:numId w:val="13"/>
        </w:numPr>
        <w:rPr>
          <w:color w:val="auto"/>
          <w:lang w:eastAsia="zh-CN"/>
        </w:rPr>
      </w:pPr>
      <w:r>
        <w:rPr>
          <w:color w:val="auto"/>
          <w:lang w:eastAsia="zh-CN"/>
        </w:rPr>
        <w:t>Study whether and h</w:t>
      </w:r>
      <w:r w:rsidRPr="00BE0A9E">
        <w:rPr>
          <w:color w:val="auto"/>
          <w:lang w:eastAsia="zh-CN"/>
        </w:rPr>
        <w:t>ow to expose the 6GC AI capabilities to UEs and other external consumers</w:t>
      </w:r>
    </w:p>
    <w:p w14:paraId="19045438" w14:textId="683ED9FC" w:rsidR="002E3427" w:rsidRPr="00BE0A9E" w:rsidRDefault="00BE0A9E" w:rsidP="002E3427">
      <w:pPr>
        <w:pStyle w:val="EditorsNote"/>
        <w:numPr>
          <w:ilvl w:val="0"/>
          <w:numId w:val="13"/>
        </w:numPr>
        <w:rPr>
          <w:color w:val="auto"/>
          <w:lang w:eastAsia="zh-CN"/>
        </w:rPr>
      </w:pPr>
      <w:r w:rsidRPr="00BE0A9E">
        <w:rPr>
          <w:color w:val="auto"/>
          <w:lang w:eastAsia="zh-CN"/>
        </w:rPr>
        <w:t>How to enable efficient LCM</w:t>
      </w:r>
      <w:r>
        <w:rPr>
          <w:color w:val="auto"/>
          <w:lang w:eastAsia="zh-CN"/>
        </w:rPr>
        <w:t xml:space="preserve">, including </w:t>
      </w:r>
      <w:r w:rsidRPr="00BE0A9E">
        <w:rPr>
          <w:color w:val="auto"/>
          <w:lang w:eastAsia="zh-CN"/>
        </w:rPr>
        <w:t>model training</w:t>
      </w:r>
      <w:r>
        <w:rPr>
          <w:color w:val="auto"/>
          <w:lang w:eastAsia="zh-CN"/>
        </w:rPr>
        <w:t xml:space="preserve">, </w:t>
      </w:r>
      <w:r w:rsidRPr="00BE0A9E">
        <w:rPr>
          <w:color w:val="auto"/>
          <w:lang w:eastAsia="zh-CN"/>
        </w:rPr>
        <w:t>model deployment</w:t>
      </w:r>
      <w:r>
        <w:rPr>
          <w:color w:val="auto"/>
          <w:lang w:eastAsia="zh-CN"/>
        </w:rPr>
        <w:t xml:space="preserve">, </w:t>
      </w:r>
      <w:r w:rsidRPr="00BE0A9E">
        <w:rPr>
          <w:color w:val="auto"/>
          <w:lang w:eastAsia="zh-CN"/>
        </w:rPr>
        <w:t>model transfer</w:t>
      </w:r>
      <w:r>
        <w:rPr>
          <w:color w:val="auto"/>
          <w:lang w:eastAsia="zh-CN"/>
        </w:rPr>
        <w:t xml:space="preserve"> and </w:t>
      </w:r>
      <w:r w:rsidRPr="00BE0A9E">
        <w:rPr>
          <w:color w:val="auto"/>
          <w:lang w:eastAsia="zh-CN"/>
        </w:rPr>
        <w:t>model performance monitoring and upgrad</w:t>
      </w:r>
      <w:r>
        <w:rPr>
          <w:color w:val="auto"/>
          <w:lang w:eastAsia="zh-CN"/>
        </w:rPr>
        <w:t xml:space="preserve">e, while taking into consideration new 6G capabilities such as new AI techniques and a new unified data framework </w:t>
      </w:r>
      <w:r w:rsidRPr="00BE0A9E">
        <w:rPr>
          <w:color w:val="auto"/>
          <w:lang w:eastAsia="zh-CN"/>
        </w:rPr>
        <w:t>in 6GC</w:t>
      </w:r>
      <w:r w:rsidR="002E3427" w:rsidRPr="00BE0A9E">
        <w:rPr>
          <w:color w:val="auto"/>
          <w:lang w:eastAsia="zh-CN"/>
        </w:rPr>
        <w:t>.</w:t>
      </w: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7332ACC" w14:textId="6148346B" w:rsidR="00974EE3" w:rsidRDefault="00974EE3" w:rsidP="00C65856">
      <w:pPr>
        <w:rPr>
          <w:lang w:eastAsia="zh-CN"/>
        </w:rPr>
      </w:pPr>
    </w:p>
    <w:p w14:paraId="10FA8454" w14:textId="2CAB1256"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1DB1">
        <w:t>Key Issue Title</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6BC3" w14:textId="77777777" w:rsidR="00002221" w:rsidRDefault="00002221">
      <w:r>
        <w:separator/>
      </w:r>
    </w:p>
  </w:endnote>
  <w:endnote w:type="continuationSeparator" w:id="0">
    <w:p w14:paraId="7A0BA38A" w14:textId="77777777" w:rsidR="00002221" w:rsidRDefault="00002221">
      <w:r>
        <w:continuationSeparator/>
      </w:r>
    </w:p>
  </w:endnote>
  <w:endnote w:type="continuationNotice" w:id="1">
    <w:p w14:paraId="7F029635" w14:textId="77777777" w:rsidR="00002221" w:rsidRDefault="00002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681DF" w14:textId="77777777" w:rsidR="00002221" w:rsidRDefault="00002221">
      <w:r>
        <w:separator/>
      </w:r>
    </w:p>
  </w:footnote>
  <w:footnote w:type="continuationSeparator" w:id="0">
    <w:p w14:paraId="5F63D601" w14:textId="77777777" w:rsidR="00002221" w:rsidRDefault="00002221">
      <w:r>
        <w:continuationSeparator/>
      </w:r>
    </w:p>
  </w:footnote>
  <w:footnote w:type="continuationNotice" w:id="1">
    <w:p w14:paraId="22931287" w14:textId="77777777" w:rsidR="00002221" w:rsidRDefault="000022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4D72E7"/>
    <w:multiLevelType w:val="multilevel"/>
    <w:tmpl w:val="97EE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F4472"/>
    <w:multiLevelType w:val="multilevel"/>
    <w:tmpl w:val="2BF8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57C4008"/>
    <w:multiLevelType w:val="multilevel"/>
    <w:tmpl w:val="5EEE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B71CA9"/>
    <w:multiLevelType w:val="multilevel"/>
    <w:tmpl w:val="66043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9A0ACD"/>
    <w:multiLevelType w:val="multilevel"/>
    <w:tmpl w:val="3CD6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F7A9E"/>
    <w:multiLevelType w:val="hybridMultilevel"/>
    <w:tmpl w:val="A5868C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C4659"/>
    <w:multiLevelType w:val="multilevel"/>
    <w:tmpl w:val="1C46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427F79"/>
    <w:multiLevelType w:val="multilevel"/>
    <w:tmpl w:val="22B8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7"/>
  </w:num>
  <w:num w:numId="8" w16cid:durableId="869488835">
    <w:abstractNumId w:val="18"/>
  </w:num>
  <w:num w:numId="9" w16cid:durableId="1353532250">
    <w:abstractNumId w:val="16"/>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22785795">
    <w:abstractNumId w:val="12"/>
  </w:num>
  <w:num w:numId="13" w16cid:durableId="858275009">
    <w:abstractNumId w:val="10"/>
  </w:num>
  <w:num w:numId="14" w16cid:durableId="1302076603">
    <w:abstractNumId w:val="12"/>
  </w:num>
  <w:num w:numId="15" w16cid:durableId="1848905650">
    <w:abstractNumId w:val="5"/>
  </w:num>
  <w:num w:numId="16" w16cid:durableId="1255474987">
    <w:abstractNumId w:val="10"/>
  </w:num>
  <w:num w:numId="17" w16cid:durableId="1619213739">
    <w:abstractNumId w:val="14"/>
  </w:num>
  <w:num w:numId="18" w16cid:durableId="766969528">
    <w:abstractNumId w:val="20"/>
  </w:num>
  <w:num w:numId="19" w16cid:durableId="1222207054">
    <w:abstractNumId w:val="19"/>
  </w:num>
  <w:num w:numId="20" w16cid:durableId="1778407390">
    <w:abstractNumId w:val="9"/>
  </w:num>
  <w:num w:numId="21" w16cid:durableId="1590235387">
    <w:abstractNumId w:val="13"/>
  </w:num>
  <w:num w:numId="22" w16cid:durableId="103771324">
    <w:abstractNumId w:val="8"/>
  </w:num>
  <w:num w:numId="23" w16cid:durableId="435448993">
    <w:abstractNumId w:val="11"/>
  </w:num>
  <w:num w:numId="24" w16cid:durableId="14737130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221"/>
    <w:rsid w:val="0000349A"/>
    <w:rsid w:val="00003E14"/>
    <w:rsid w:val="00004F11"/>
    <w:rsid w:val="000052C3"/>
    <w:rsid w:val="00005E0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5411"/>
    <w:rsid w:val="000E1E21"/>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8A6"/>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88"/>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9C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4F7"/>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DF0"/>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AB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61F"/>
    <w:rsid w:val="002C6132"/>
    <w:rsid w:val="002C653A"/>
    <w:rsid w:val="002C67AD"/>
    <w:rsid w:val="002C76EF"/>
    <w:rsid w:val="002C7F38"/>
    <w:rsid w:val="002D1FA7"/>
    <w:rsid w:val="002D5495"/>
    <w:rsid w:val="002D620C"/>
    <w:rsid w:val="002E3427"/>
    <w:rsid w:val="002E3543"/>
    <w:rsid w:val="002E429F"/>
    <w:rsid w:val="002E5520"/>
    <w:rsid w:val="002E5B2D"/>
    <w:rsid w:val="002E5C88"/>
    <w:rsid w:val="002E5EBF"/>
    <w:rsid w:val="002E666E"/>
    <w:rsid w:val="002E6711"/>
    <w:rsid w:val="002F0C45"/>
    <w:rsid w:val="002F1606"/>
    <w:rsid w:val="002F3F22"/>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979"/>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2EAB"/>
    <w:rsid w:val="00473079"/>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411"/>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912"/>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2E72"/>
    <w:rsid w:val="0058392E"/>
    <w:rsid w:val="0058398B"/>
    <w:rsid w:val="00583DEC"/>
    <w:rsid w:val="005849A5"/>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0AE2"/>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0CAC"/>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1CB4"/>
    <w:rsid w:val="006A7806"/>
    <w:rsid w:val="006A7F4E"/>
    <w:rsid w:val="006B1B49"/>
    <w:rsid w:val="006B57AB"/>
    <w:rsid w:val="006B5DBA"/>
    <w:rsid w:val="006B66E4"/>
    <w:rsid w:val="006B795D"/>
    <w:rsid w:val="006C0338"/>
    <w:rsid w:val="006C09F0"/>
    <w:rsid w:val="006C2449"/>
    <w:rsid w:val="006C29D3"/>
    <w:rsid w:val="006C47EF"/>
    <w:rsid w:val="006C4B22"/>
    <w:rsid w:val="006C6555"/>
    <w:rsid w:val="006C77B0"/>
    <w:rsid w:val="006D0BAF"/>
    <w:rsid w:val="006D15D3"/>
    <w:rsid w:val="006D1FAC"/>
    <w:rsid w:val="006D2C53"/>
    <w:rsid w:val="006D2E10"/>
    <w:rsid w:val="006D340A"/>
    <w:rsid w:val="006D430D"/>
    <w:rsid w:val="006D4AB6"/>
    <w:rsid w:val="006D5A37"/>
    <w:rsid w:val="006D6285"/>
    <w:rsid w:val="006D79CF"/>
    <w:rsid w:val="006E06D0"/>
    <w:rsid w:val="006E1DCB"/>
    <w:rsid w:val="006E3AD1"/>
    <w:rsid w:val="006E3BC6"/>
    <w:rsid w:val="006E7EE7"/>
    <w:rsid w:val="006F0351"/>
    <w:rsid w:val="006F156E"/>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230"/>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92E"/>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4099"/>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2DA4"/>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8DA"/>
    <w:rsid w:val="008F7843"/>
    <w:rsid w:val="008F7CFC"/>
    <w:rsid w:val="009006D6"/>
    <w:rsid w:val="00900F14"/>
    <w:rsid w:val="00901D92"/>
    <w:rsid w:val="00910155"/>
    <w:rsid w:val="0091046A"/>
    <w:rsid w:val="0091254F"/>
    <w:rsid w:val="00912C71"/>
    <w:rsid w:val="00913E68"/>
    <w:rsid w:val="00914183"/>
    <w:rsid w:val="009148D9"/>
    <w:rsid w:val="009154B5"/>
    <w:rsid w:val="009164FF"/>
    <w:rsid w:val="00916500"/>
    <w:rsid w:val="00916E16"/>
    <w:rsid w:val="0091787A"/>
    <w:rsid w:val="00917DE9"/>
    <w:rsid w:val="009211F5"/>
    <w:rsid w:val="00923770"/>
    <w:rsid w:val="00925754"/>
    <w:rsid w:val="00925796"/>
    <w:rsid w:val="00925AAD"/>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4EE3"/>
    <w:rsid w:val="00975417"/>
    <w:rsid w:val="00980545"/>
    <w:rsid w:val="009818BE"/>
    <w:rsid w:val="009844DF"/>
    <w:rsid w:val="00986993"/>
    <w:rsid w:val="00987A02"/>
    <w:rsid w:val="00992312"/>
    <w:rsid w:val="009941A7"/>
    <w:rsid w:val="00997EE7"/>
    <w:rsid w:val="009A1183"/>
    <w:rsid w:val="009A397A"/>
    <w:rsid w:val="009A3CD2"/>
    <w:rsid w:val="009A56D7"/>
    <w:rsid w:val="009A604F"/>
    <w:rsid w:val="009A6585"/>
    <w:rsid w:val="009A7AAE"/>
    <w:rsid w:val="009B015F"/>
    <w:rsid w:val="009B1921"/>
    <w:rsid w:val="009B47B8"/>
    <w:rsid w:val="009B4DCD"/>
    <w:rsid w:val="009B5646"/>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1A8"/>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394E"/>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5FE3"/>
    <w:rsid w:val="00AB6D8A"/>
    <w:rsid w:val="00AB7C50"/>
    <w:rsid w:val="00AC1B51"/>
    <w:rsid w:val="00AC21FA"/>
    <w:rsid w:val="00AC2F1C"/>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BD8"/>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4FE"/>
    <w:rsid w:val="00B22572"/>
    <w:rsid w:val="00B22C82"/>
    <w:rsid w:val="00B23692"/>
    <w:rsid w:val="00B23792"/>
    <w:rsid w:val="00B2424F"/>
    <w:rsid w:val="00B245A1"/>
    <w:rsid w:val="00B25DF5"/>
    <w:rsid w:val="00B27E39"/>
    <w:rsid w:val="00B30B4C"/>
    <w:rsid w:val="00B3258F"/>
    <w:rsid w:val="00B329E7"/>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01EB"/>
    <w:rsid w:val="00BC1F27"/>
    <w:rsid w:val="00BC25AA"/>
    <w:rsid w:val="00BC2F95"/>
    <w:rsid w:val="00BC4C46"/>
    <w:rsid w:val="00BD2069"/>
    <w:rsid w:val="00BD6939"/>
    <w:rsid w:val="00BE0A9E"/>
    <w:rsid w:val="00BE13E2"/>
    <w:rsid w:val="00BE56DB"/>
    <w:rsid w:val="00BE5BDC"/>
    <w:rsid w:val="00BF12F2"/>
    <w:rsid w:val="00BF2B6C"/>
    <w:rsid w:val="00BF37D2"/>
    <w:rsid w:val="00BF50BC"/>
    <w:rsid w:val="00BF5541"/>
    <w:rsid w:val="00BF7668"/>
    <w:rsid w:val="00C01481"/>
    <w:rsid w:val="00C022E3"/>
    <w:rsid w:val="00C05429"/>
    <w:rsid w:val="00C06C70"/>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4F0"/>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9A4"/>
    <w:rsid w:val="00C90452"/>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7A1B"/>
    <w:rsid w:val="00CD444E"/>
    <w:rsid w:val="00CD4A57"/>
    <w:rsid w:val="00CD4B78"/>
    <w:rsid w:val="00CD56EA"/>
    <w:rsid w:val="00CD588A"/>
    <w:rsid w:val="00CD6749"/>
    <w:rsid w:val="00CD7F3D"/>
    <w:rsid w:val="00CE0924"/>
    <w:rsid w:val="00CE2A6F"/>
    <w:rsid w:val="00CE5552"/>
    <w:rsid w:val="00CE6172"/>
    <w:rsid w:val="00CE72F3"/>
    <w:rsid w:val="00CE7312"/>
    <w:rsid w:val="00CE7510"/>
    <w:rsid w:val="00CF0F27"/>
    <w:rsid w:val="00CF2B7D"/>
    <w:rsid w:val="00CF32F5"/>
    <w:rsid w:val="00CF4531"/>
    <w:rsid w:val="00CF4889"/>
    <w:rsid w:val="00CF56D5"/>
    <w:rsid w:val="00CF574E"/>
    <w:rsid w:val="00CF6966"/>
    <w:rsid w:val="00D0159F"/>
    <w:rsid w:val="00D02ECD"/>
    <w:rsid w:val="00D04532"/>
    <w:rsid w:val="00D0525A"/>
    <w:rsid w:val="00D10247"/>
    <w:rsid w:val="00D11EC1"/>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AFB"/>
    <w:rsid w:val="00D71178"/>
    <w:rsid w:val="00D72061"/>
    <w:rsid w:val="00D726F7"/>
    <w:rsid w:val="00D73085"/>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110"/>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17A5B"/>
    <w:rsid w:val="00E206FB"/>
    <w:rsid w:val="00E21F59"/>
    <w:rsid w:val="00E26F73"/>
    <w:rsid w:val="00E276B9"/>
    <w:rsid w:val="00E27745"/>
    <w:rsid w:val="00E30155"/>
    <w:rsid w:val="00E32917"/>
    <w:rsid w:val="00E33752"/>
    <w:rsid w:val="00E33963"/>
    <w:rsid w:val="00E363ED"/>
    <w:rsid w:val="00E37632"/>
    <w:rsid w:val="00E37F4E"/>
    <w:rsid w:val="00E40CED"/>
    <w:rsid w:val="00E41842"/>
    <w:rsid w:val="00E426F1"/>
    <w:rsid w:val="00E43844"/>
    <w:rsid w:val="00E458EC"/>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1E00"/>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5EE"/>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CC5"/>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F8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842DA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841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42830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943270">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8005441">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1968527">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2200562">
      <w:bodyDiv w:val="1"/>
      <w:marLeft w:val="0"/>
      <w:marRight w:val="0"/>
      <w:marTop w:val="0"/>
      <w:marBottom w:val="0"/>
      <w:divBdr>
        <w:top w:val="none" w:sz="0" w:space="0" w:color="auto"/>
        <w:left w:val="none" w:sz="0" w:space="0" w:color="auto"/>
        <w:bottom w:val="none" w:sz="0" w:space="0" w:color="auto"/>
        <w:right w:val="none" w:sz="0" w:space="0" w:color="auto"/>
      </w:divBdr>
    </w:div>
    <w:div w:id="200731760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75EF9319-8818-4271-A563-3727D5788A30}">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D10675B5-7D9A-4E15-BD0A-9896C8DB4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www.w3.org/XML/1998/namespace"/>
    <ds:schemaRef ds:uri="5a888943-97ca-4c93-b605-714bb5e9e285"/>
    <ds:schemaRef ds:uri="http://purl.org/dc/terms/"/>
    <ds:schemaRef ds:uri="http://purl.org/dc/elements/1.1/"/>
    <ds:schemaRef ds:uri="http://schemas.microsoft.com/office/infopath/2007/PartnerControls"/>
    <ds:schemaRef ds:uri="http://schemas.microsoft.com/office/2006/documentManagement/types"/>
    <ds:schemaRef ds:uri="e32f50e1-6846-4d7d-ad60-ccd6877e6c5e"/>
    <ds:schemaRef ds:uri="http://schemas.openxmlformats.org/package/2006/metadata/core-properties"/>
    <ds:schemaRef ds:uri="http://schemas.microsoft.com/office/2006/metadata/properties"/>
    <ds:schemaRef ds:uri="23a22248-acb0-4303-bd1b-c36b2527d0a2"/>
    <ds:schemaRef ds:uri="http://schemas.microsoft.com/sharepoint/v4"/>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756</Words>
  <Characters>4310</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InterDigital_Energy_Savings</cp:lastModifiedBy>
  <cp:revision>2</cp:revision>
  <cp:lastPrinted>1900-01-01T17:00:00Z</cp:lastPrinted>
  <dcterms:created xsi:type="dcterms:W3CDTF">2025-08-15T20:40:00Z</dcterms:created>
  <dcterms:modified xsi:type="dcterms:W3CDTF">2025-08-15T20:40:00Z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